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7C26" w:rsidRDefault="00BA2C96">
      <w:pPr>
        <w:pStyle w:val="BodyText"/>
      </w:pPr>
      <w:r>
        <w:rPr>
          <w:noProof/>
        </w:rPr>
        <mc:AlternateContent>
          <mc:Choice Requires="wps">
            <w:drawing>
              <wp:anchor distT="0" distB="0" distL="114300" distR="114300" simplePos="0" relativeHeight="251656704" behindDoc="0" locked="0" layoutInCell="1" allowOverlap="1" wp14:anchorId="03A18CDA" wp14:editId="67A52730">
                <wp:simplePos x="0" y="0"/>
                <wp:positionH relativeFrom="column">
                  <wp:posOffset>-561975</wp:posOffset>
                </wp:positionH>
                <wp:positionV relativeFrom="paragraph">
                  <wp:posOffset>618490</wp:posOffset>
                </wp:positionV>
                <wp:extent cx="1990725" cy="2026285"/>
                <wp:effectExtent l="0" t="0" r="28575" b="31115"/>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26285"/>
                        </a:xfrm>
                        <a:prstGeom prst="downArrowCallout">
                          <a:avLst>
                            <a:gd name="adj1" fmla="val 25000"/>
                            <a:gd name="adj2" fmla="val 25000"/>
                            <a:gd name="adj3" fmla="val 19774"/>
                            <a:gd name="adj4" fmla="val 77248"/>
                          </a:avLst>
                        </a:prstGeom>
                        <a:solidFill>
                          <a:srgbClr val="FFFFFF"/>
                        </a:solidFill>
                        <a:ln w="9525">
                          <a:solidFill>
                            <a:srgbClr val="000000"/>
                          </a:solidFill>
                          <a:miter lim="800000"/>
                          <a:headEnd/>
                          <a:tailEnd/>
                        </a:ln>
                      </wps:spPr>
                      <wps:txbx>
                        <w:txbxContent>
                          <w:p w:rsidR="004773C2" w:rsidRPr="004773C2" w:rsidRDefault="004773C2" w:rsidP="004773C2">
                            <w:pPr>
                              <w:spacing w:after="0"/>
                              <w:rPr>
                                <w:b/>
                                <w:sz w:val="22"/>
                                <w:szCs w:val="22"/>
                                <w:u w:val="single"/>
                              </w:rPr>
                            </w:pPr>
                            <w:r w:rsidRPr="004773C2">
                              <w:rPr>
                                <w:sz w:val="22"/>
                                <w:szCs w:val="22"/>
                              </w:rPr>
                              <w:t>Occurs within 48 hours of a child being removed from their home. The judge decides if there is enough evidence to demonstrate probable cause and urgent and immediate risk of harm.</w:t>
                            </w:r>
                            <w:r w:rsidR="00EE0F3D">
                              <w:rPr>
                                <w:sz w:val="22"/>
                                <w:szCs w:val="22"/>
                              </w:rPr>
                              <w:t xml:space="preserve"> </w:t>
                            </w:r>
                            <w:r w:rsidR="00BA2C96">
                              <w:rPr>
                                <w:b/>
                                <w:sz w:val="22"/>
                                <w:szCs w:val="22"/>
                                <w:u w:val="single"/>
                              </w:rPr>
                              <w:t>CASA CAN BE APPOINTED AT ANYTIME DURING A CASE.</w:t>
                            </w:r>
                          </w:p>
                          <w:p w:rsidR="00267C26" w:rsidRPr="004773C2" w:rsidRDefault="00267C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8" o:spid="_x0000_s1026" type="#_x0000_t80" style="position:absolute;left:0;text-align:left;margin-left:-44.25pt;margin-top:48.7pt;width:156.75pt;height:15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" adj="16686,,17404">
                <v:textbox>
                  <w:txbxContent>
                    <w:p w:rsidR="004773C2" w:rsidRPr="004773C2" w:rsidRDefault="004773C2" w:rsidP="004773C2">
                      <w:pPr>
                        <w:spacing w:after="0"/>
                        <w:rPr>
                          <w:b/>
                          <w:sz w:val="22"/>
                          <w:szCs w:val="22"/>
                          <w:u w:val="single"/>
                        </w:rPr>
                      </w:pPr>
                      <w:r w:rsidRPr="004773C2">
                        <w:rPr>
                          <w:sz w:val="22"/>
                          <w:szCs w:val="22"/>
                        </w:rPr>
                        <w:t>Occurs within 48 hours of a child being removed from their home. The judge decides if there is enough evidence to demonstrate probable cause and urgent and immediate risk of harm.</w:t>
                      </w:r>
                      <w:r w:rsidR="00EE0F3D">
                        <w:rPr>
                          <w:sz w:val="22"/>
                          <w:szCs w:val="22"/>
                        </w:rPr>
                        <w:t xml:space="preserve"> </w:t>
                      </w:r>
                      <w:r w:rsidR="00BA2C96">
                        <w:rPr>
                          <w:b/>
                          <w:sz w:val="22"/>
                          <w:szCs w:val="22"/>
                          <w:u w:val="single"/>
                        </w:rPr>
                        <w:t>CASA CAN BE APPOINTED AT ANYTIME DURING A CASE.</w:t>
                      </w:r>
                    </w:p>
                    <w:p w:rsidR="00267C26" w:rsidRPr="004773C2" w:rsidRDefault="00267C26">
                      <w:pPr>
                        <w:rPr>
                          <w:sz w:val="22"/>
                          <w:szCs w:val="22"/>
                        </w:rPr>
                      </w:pPr>
                    </w:p>
                  </w:txbxContent>
                </v:textbox>
                <w10:wrap type="topAndBottom"/>
              </v:shape>
            </w:pict>
          </mc:Fallback>
        </mc:AlternateContent>
      </w:r>
      <w:r w:rsidR="008E01B0">
        <w:rPr>
          <w:noProof/>
        </w:rPr>
        <mc:AlternateContent>
          <mc:Choice Requires="wps">
            <w:drawing>
              <wp:anchor distT="0" distB="0" distL="114300" distR="114300" simplePos="0" relativeHeight="251657728" behindDoc="0" locked="0" layoutInCell="1" allowOverlap="1" wp14:anchorId="13C26142" wp14:editId="2319E1A4">
                <wp:simplePos x="0" y="0"/>
                <wp:positionH relativeFrom="column">
                  <wp:posOffset>476250</wp:posOffset>
                </wp:positionH>
                <wp:positionV relativeFrom="paragraph">
                  <wp:posOffset>3333750</wp:posOffset>
                </wp:positionV>
                <wp:extent cx="1743075" cy="2400300"/>
                <wp:effectExtent l="0" t="19050" r="28575" b="19050"/>
                <wp:wrapTopAndBottom/>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400300"/>
                        </a:xfrm>
                        <a:prstGeom prst="upArrowCallout">
                          <a:avLst>
                            <a:gd name="adj1" fmla="val 25000"/>
                            <a:gd name="adj2" fmla="val 25000"/>
                            <a:gd name="adj3" fmla="val 13480"/>
                            <a:gd name="adj4" fmla="val 85417"/>
                          </a:avLst>
                        </a:prstGeom>
                        <a:solidFill>
                          <a:srgbClr val="FFFFFF"/>
                        </a:solidFill>
                        <a:ln w="9525">
                          <a:solidFill>
                            <a:srgbClr val="000000"/>
                          </a:solidFill>
                          <a:miter lim="800000"/>
                          <a:headEnd/>
                          <a:tailEnd/>
                        </a:ln>
                      </wps:spPr>
                      <wps:txbx>
                        <w:txbxContent>
                          <w:p w:rsidR="004773C2" w:rsidRPr="004773C2" w:rsidRDefault="004773C2" w:rsidP="004773C2">
                            <w:pPr>
                              <w:spacing w:after="0"/>
                              <w:rPr>
                                <w:sz w:val="22"/>
                                <w:szCs w:val="22"/>
                              </w:rPr>
                            </w:pPr>
                            <w:r w:rsidRPr="004773C2">
                              <w:rPr>
                                <w:sz w:val="22"/>
                                <w:szCs w:val="22"/>
                              </w:rPr>
                              <w:t>The time frame for this</w:t>
                            </w:r>
                            <w:r w:rsidR="00EE0F3D">
                              <w:rPr>
                                <w:sz w:val="22"/>
                                <w:szCs w:val="22"/>
                              </w:rPr>
                              <w:t xml:space="preserve"> hearing</w:t>
                            </w:r>
                            <w:r w:rsidRPr="004773C2">
                              <w:rPr>
                                <w:sz w:val="22"/>
                                <w:szCs w:val="22"/>
                              </w:rPr>
                              <w:t xml:space="preserve"> is within 30 days of the Shelter Care Hearing.</w:t>
                            </w:r>
                            <w:r w:rsidRPr="00EE0F3D">
                              <w:rPr>
                                <w:sz w:val="22"/>
                                <w:szCs w:val="22"/>
                              </w:rPr>
                              <w:t xml:space="preserve"> </w:t>
                            </w:r>
                            <w:r w:rsidRPr="004773C2">
                              <w:rPr>
                                <w:sz w:val="22"/>
                                <w:szCs w:val="22"/>
                              </w:rPr>
                              <w:t xml:space="preserve">The parties involved – i.e., parents, Assistant State’s Attorney – appear before the judge to determine if the parents have legal counsel, if they desire representation, or if there is a need for a public defender.  </w:t>
                            </w:r>
                          </w:p>
                          <w:p w:rsidR="00267C26" w:rsidRPr="00EE0F3D" w:rsidRDefault="00267C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27" type="#_x0000_t79" style="position:absolute;left:0;text-align:left;margin-left:37.5pt;margin-top:262.5pt;width:137.25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" adj="3150,,2114">
                <v:textbox>
                  <w:txbxContent>
                    <w:p w:rsidR="004773C2" w:rsidRPr="004773C2" w:rsidRDefault="004773C2" w:rsidP="004773C2">
                      <w:pPr>
                        <w:spacing w:after="0"/>
                        <w:rPr>
                          <w:sz w:val="22"/>
                          <w:szCs w:val="22"/>
                        </w:rPr>
                      </w:pPr>
                      <w:r w:rsidRPr="004773C2">
                        <w:rPr>
                          <w:sz w:val="22"/>
                          <w:szCs w:val="22"/>
                        </w:rPr>
                        <w:t>The time frame for this</w:t>
                      </w:r>
                      <w:r w:rsidR="00EE0F3D">
                        <w:rPr>
                          <w:sz w:val="22"/>
                          <w:szCs w:val="22"/>
                        </w:rPr>
                        <w:t xml:space="preserve"> hearing</w:t>
                      </w:r>
                      <w:r w:rsidRPr="004773C2">
                        <w:rPr>
                          <w:sz w:val="22"/>
                          <w:szCs w:val="22"/>
                        </w:rPr>
                        <w:t xml:space="preserve"> is within 30 days of the Shelter Care Hearing.</w:t>
                      </w:r>
                      <w:r w:rsidRPr="00EE0F3D">
                        <w:rPr>
                          <w:sz w:val="22"/>
                          <w:szCs w:val="22"/>
                        </w:rPr>
                        <w:t xml:space="preserve"> </w:t>
                      </w:r>
                      <w:r w:rsidRPr="004773C2">
                        <w:rPr>
                          <w:sz w:val="22"/>
                          <w:szCs w:val="22"/>
                        </w:rPr>
                        <w:t xml:space="preserve">The parties involved – i.e., parents, Assistant State’s Attorney – appear before the judge to determine if the parents have legal counsel, if they desire representation, or if there is a need for a public defender.  </w:t>
                      </w:r>
                    </w:p>
                    <w:p w:rsidR="00267C26" w:rsidRPr="00EE0F3D" w:rsidRDefault="00267C26">
                      <w:pPr>
                        <w:rPr>
                          <w:sz w:val="22"/>
                          <w:szCs w:val="22"/>
                        </w:rPr>
                      </w:pPr>
                    </w:p>
                  </w:txbxContent>
                </v:textbox>
                <w10:wrap type="topAndBottom"/>
              </v:shape>
            </w:pict>
          </mc:Fallback>
        </mc:AlternateContent>
      </w:r>
      <w:r w:rsidR="008E01B0">
        <w:rPr>
          <w:noProof/>
        </w:rPr>
        <mc:AlternateContent>
          <mc:Choice Requires="wps">
            <w:drawing>
              <wp:anchor distT="0" distB="0" distL="114300" distR="114300" simplePos="0" relativeHeight="251658752" behindDoc="0" locked="0" layoutInCell="1" allowOverlap="1" wp14:anchorId="32F2210D" wp14:editId="0DEACCB6">
                <wp:simplePos x="0" y="0"/>
                <wp:positionH relativeFrom="column">
                  <wp:posOffset>6896100</wp:posOffset>
                </wp:positionH>
                <wp:positionV relativeFrom="paragraph">
                  <wp:posOffset>3333750</wp:posOffset>
                </wp:positionV>
                <wp:extent cx="1847850" cy="3152775"/>
                <wp:effectExtent l="0" t="19050" r="19050" b="28575"/>
                <wp:wrapTopAndBottom/>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152775"/>
                        </a:xfrm>
                        <a:prstGeom prst="upArrowCallout">
                          <a:avLst>
                            <a:gd name="adj1" fmla="val 27632"/>
                            <a:gd name="adj2" fmla="val 25000"/>
                            <a:gd name="adj3" fmla="val 9492"/>
                            <a:gd name="adj4" fmla="val 91203"/>
                          </a:avLst>
                        </a:prstGeom>
                        <a:solidFill>
                          <a:srgbClr val="FFFFFF"/>
                        </a:solidFill>
                        <a:ln w="9525">
                          <a:solidFill>
                            <a:srgbClr val="000000"/>
                          </a:solidFill>
                          <a:miter lim="800000"/>
                          <a:headEnd/>
                          <a:tailEnd/>
                        </a:ln>
                      </wps:spPr>
                      <wps:txbx>
                        <w:txbxContent>
                          <w:p w:rsidR="009E5303" w:rsidRPr="009E5303" w:rsidRDefault="009E5303" w:rsidP="009E5303">
                            <w:pPr>
                              <w:spacing w:after="0"/>
                              <w:rPr>
                                <w:sz w:val="21"/>
                                <w:szCs w:val="21"/>
                              </w:rPr>
                            </w:pPr>
                            <w:r w:rsidRPr="009E5303">
                              <w:rPr>
                                <w:sz w:val="21"/>
                                <w:szCs w:val="21"/>
                              </w:rPr>
                              <w:t>Once the Court has found a parent unfit, the Best Interest Hearing is held.  It can</w:t>
                            </w:r>
                            <w:r>
                              <w:rPr>
                                <w:sz w:val="21"/>
                                <w:szCs w:val="21"/>
                              </w:rPr>
                              <w:t xml:space="preserve"> occur immediately after the F</w:t>
                            </w:r>
                            <w:r w:rsidRPr="009E5303">
                              <w:rPr>
                                <w:sz w:val="21"/>
                                <w:szCs w:val="21"/>
                              </w:rPr>
                              <w:t xml:space="preserve">itness </w:t>
                            </w:r>
                            <w:r>
                              <w:rPr>
                                <w:sz w:val="21"/>
                                <w:szCs w:val="21"/>
                              </w:rPr>
                              <w:t xml:space="preserve">(Termination) </w:t>
                            </w:r>
                            <w:r w:rsidRPr="009E5303">
                              <w:rPr>
                                <w:sz w:val="21"/>
                                <w:szCs w:val="21"/>
                              </w:rPr>
                              <w:t xml:space="preserve">Hearing, but usually occurs within 30 days after </w:t>
                            </w:r>
                            <w:r>
                              <w:rPr>
                                <w:sz w:val="21"/>
                                <w:szCs w:val="21"/>
                              </w:rPr>
                              <w:t>h</w:t>
                            </w:r>
                            <w:r w:rsidRPr="009E5303">
                              <w:rPr>
                                <w:sz w:val="21"/>
                                <w:szCs w:val="21"/>
                              </w:rPr>
                              <w:t xml:space="preserve">earing. The Best Interest Hearing considers </w:t>
                            </w:r>
                            <w:r>
                              <w:rPr>
                                <w:b/>
                                <w:sz w:val="21"/>
                                <w:szCs w:val="21"/>
                              </w:rPr>
                              <w:t xml:space="preserve">only </w:t>
                            </w:r>
                            <w:r w:rsidRPr="009E5303">
                              <w:rPr>
                                <w:sz w:val="21"/>
                                <w:szCs w:val="21"/>
                              </w:rPr>
                              <w:t xml:space="preserve">the </w:t>
                            </w:r>
                            <w:r>
                              <w:rPr>
                                <w:sz w:val="21"/>
                                <w:szCs w:val="21"/>
                              </w:rPr>
                              <w:t>child’s</w:t>
                            </w:r>
                            <w:r w:rsidRPr="009E5303">
                              <w:rPr>
                                <w:sz w:val="21"/>
                                <w:szCs w:val="21"/>
                              </w:rPr>
                              <w:t xml:space="preserve"> best interest – i.e., what is best for the child?  Should the parents’ rights be terminated or not, from the point of view of what is best for the </w:t>
                            </w:r>
                            <w:r w:rsidR="008E01B0" w:rsidRPr="009E5303">
                              <w:rPr>
                                <w:sz w:val="21"/>
                                <w:szCs w:val="21"/>
                              </w:rPr>
                              <w:t>child (</w:t>
                            </w:r>
                            <w:r w:rsidRPr="009E5303">
                              <w:rPr>
                                <w:sz w:val="21"/>
                                <w:szCs w:val="21"/>
                              </w:rPr>
                              <w:t>ren).</w:t>
                            </w:r>
                            <w:r>
                              <w:rPr>
                                <w:sz w:val="21"/>
                                <w:szCs w:val="21"/>
                              </w:rPr>
                              <w:t xml:space="preserve"> This hearing also discusses the foster home and whether the child is placed in an adoptive placement or not.</w:t>
                            </w:r>
                          </w:p>
                          <w:p w:rsidR="00267C26" w:rsidRPr="009E5303" w:rsidRDefault="00267C26">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79" style="position:absolute;left:0;text-align:left;margin-left:543pt;margin-top:262.5pt;width:145.5pt;height:2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" adj="1900,,1202,7816">
                <v:textbox>
                  <w:txbxContent>
                    <w:p w:rsidR="009E5303" w:rsidRPr="009E5303" w:rsidRDefault="009E5303" w:rsidP="009E5303">
                      <w:pPr>
                        <w:spacing w:after="0"/>
                        <w:rPr>
                          <w:sz w:val="21"/>
                          <w:szCs w:val="21"/>
                        </w:rPr>
                      </w:pPr>
                      <w:r w:rsidRPr="009E5303">
                        <w:rPr>
                          <w:sz w:val="21"/>
                          <w:szCs w:val="21"/>
                        </w:rPr>
                        <w:t>Once the Court has found a parent unfit, the Best Interest Hearing is held.  It can</w:t>
                      </w:r>
                      <w:r>
                        <w:rPr>
                          <w:sz w:val="21"/>
                          <w:szCs w:val="21"/>
                        </w:rPr>
                        <w:t xml:space="preserve"> occur immediately after the F</w:t>
                      </w:r>
                      <w:r w:rsidRPr="009E5303">
                        <w:rPr>
                          <w:sz w:val="21"/>
                          <w:szCs w:val="21"/>
                        </w:rPr>
                        <w:t xml:space="preserve">itness </w:t>
                      </w:r>
                      <w:r>
                        <w:rPr>
                          <w:sz w:val="21"/>
                          <w:szCs w:val="21"/>
                        </w:rPr>
                        <w:t xml:space="preserve">(Termination) </w:t>
                      </w:r>
                      <w:r w:rsidRPr="009E5303">
                        <w:rPr>
                          <w:sz w:val="21"/>
                          <w:szCs w:val="21"/>
                        </w:rPr>
                        <w:t xml:space="preserve">Hearing, but usually occurs within 30 days after </w:t>
                      </w:r>
                      <w:r>
                        <w:rPr>
                          <w:sz w:val="21"/>
                          <w:szCs w:val="21"/>
                        </w:rPr>
                        <w:t>h</w:t>
                      </w:r>
                      <w:r w:rsidRPr="009E5303">
                        <w:rPr>
                          <w:sz w:val="21"/>
                          <w:szCs w:val="21"/>
                        </w:rPr>
                        <w:t xml:space="preserve">earing. The Best Interest Hearing considers </w:t>
                      </w:r>
                      <w:r>
                        <w:rPr>
                          <w:b/>
                          <w:sz w:val="21"/>
                          <w:szCs w:val="21"/>
                        </w:rPr>
                        <w:t xml:space="preserve">only </w:t>
                      </w:r>
                      <w:r w:rsidRPr="009E5303">
                        <w:rPr>
                          <w:sz w:val="21"/>
                          <w:szCs w:val="21"/>
                        </w:rPr>
                        <w:t xml:space="preserve">the </w:t>
                      </w:r>
                      <w:r>
                        <w:rPr>
                          <w:sz w:val="21"/>
                          <w:szCs w:val="21"/>
                        </w:rPr>
                        <w:t>child’s</w:t>
                      </w:r>
                      <w:r w:rsidRPr="009E5303">
                        <w:rPr>
                          <w:sz w:val="21"/>
                          <w:szCs w:val="21"/>
                        </w:rPr>
                        <w:t xml:space="preserve"> best interest – i.e., what is best for the child?  Should the parents’ rights be terminated or not, from the point of view of what is best for the </w:t>
                      </w:r>
                      <w:r w:rsidR="008E01B0" w:rsidRPr="009E5303">
                        <w:rPr>
                          <w:sz w:val="21"/>
                          <w:szCs w:val="21"/>
                        </w:rPr>
                        <w:t>child (</w:t>
                      </w:r>
                      <w:r w:rsidRPr="009E5303">
                        <w:rPr>
                          <w:sz w:val="21"/>
                          <w:szCs w:val="21"/>
                        </w:rPr>
                        <w:t>ren).</w:t>
                      </w:r>
                      <w:r>
                        <w:rPr>
                          <w:sz w:val="21"/>
                          <w:szCs w:val="21"/>
                        </w:rPr>
                        <w:t xml:space="preserve"> This hearing also discusses the foster home and whether the child is placed in an adoptive placement or not.</w:t>
                      </w:r>
                    </w:p>
                    <w:p w:rsidR="00267C26" w:rsidRPr="009E5303" w:rsidRDefault="00267C26">
                      <w:pPr>
                        <w:rPr>
                          <w:sz w:val="21"/>
                          <w:szCs w:val="21"/>
                        </w:rPr>
                      </w:pPr>
                    </w:p>
                  </w:txbxContent>
                </v:textbox>
                <w10:wrap type="topAndBottom"/>
              </v:shape>
            </w:pict>
          </mc:Fallback>
        </mc:AlternateContent>
      </w:r>
      <w:r w:rsidR="008E01B0">
        <w:rPr>
          <w:noProof/>
        </w:rPr>
        <mc:AlternateContent>
          <mc:Choice Requires="wps">
            <w:drawing>
              <wp:anchor distT="0" distB="0" distL="114300" distR="114300" simplePos="0" relativeHeight="251664896" behindDoc="0" locked="0" layoutInCell="1" allowOverlap="1" wp14:anchorId="03BC258F" wp14:editId="63F97E58">
                <wp:simplePos x="0" y="0"/>
                <wp:positionH relativeFrom="column">
                  <wp:posOffset>4667250</wp:posOffset>
                </wp:positionH>
                <wp:positionV relativeFrom="paragraph">
                  <wp:posOffset>3333750</wp:posOffset>
                </wp:positionV>
                <wp:extent cx="2152650" cy="3276600"/>
                <wp:effectExtent l="0" t="19050" r="19050" b="19050"/>
                <wp:wrapTopAndBottom/>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52650" cy="3276600"/>
                        </a:xfrm>
                        <a:prstGeom prst="downArrowCallout">
                          <a:avLst>
                            <a:gd name="adj1" fmla="val 20584"/>
                            <a:gd name="adj2" fmla="val 25000"/>
                            <a:gd name="adj3" fmla="val 8847"/>
                            <a:gd name="adj4" fmla="val 92427"/>
                          </a:avLst>
                        </a:prstGeom>
                        <a:solidFill>
                          <a:srgbClr val="FFFFFF"/>
                        </a:solidFill>
                        <a:ln w="9525">
                          <a:solidFill>
                            <a:srgbClr val="000000"/>
                          </a:solidFill>
                          <a:miter lim="800000"/>
                          <a:headEnd/>
                          <a:tailEnd/>
                        </a:ln>
                      </wps:spPr>
                      <wps:txbx>
                        <w:txbxContent>
                          <w:p w:rsidR="009B31B7" w:rsidRDefault="009B31B7" w:rsidP="009B31B7">
                            <w:pPr>
                              <w:spacing w:after="0"/>
                              <w:rPr>
                                <w:b/>
                                <w:sz w:val="24"/>
                                <w:szCs w:val="24"/>
                              </w:rPr>
                            </w:pPr>
                          </w:p>
                          <w:p w:rsidR="009E5303" w:rsidRDefault="009E5303" w:rsidP="009B31B7">
                            <w:pPr>
                              <w:spacing w:after="0"/>
                              <w:rPr>
                                <w:b/>
                                <w:sz w:val="21"/>
                                <w:szCs w:val="21"/>
                              </w:rPr>
                            </w:pPr>
                          </w:p>
                          <w:p w:rsidR="009B31B7" w:rsidRPr="009B31B7" w:rsidRDefault="009B31B7" w:rsidP="009B31B7">
                            <w:pPr>
                              <w:spacing w:after="0"/>
                              <w:rPr>
                                <w:sz w:val="21"/>
                                <w:szCs w:val="21"/>
                              </w:rPr>
                            </w:pPr>
                            <w:r w:rsidRPr="009B31B7">
                              <w:rPr>
                                <w:b/>
                                <w:sz w:val="21"/>
                                <w:szCs w:val="21"/>
                              </w:rPr>
                              <w:t>CASA always writes a report for these hearings.</w:t>
                            </w:r>
                            <w:r w:rsidRPr="009B31B7">
                              <w:rPr>
                                <w:sz w:val="21"/>
                                <w:szCs w:val="21"/>
                              </w:rPr>
                              <w:t xml:space="preserve"> The initial permanency hearing must occur within 12 months of the initial removal of the child</w:t>
                            </w:r>
                            <w:r w:rsidR="008E01B0">
                              <w:rPr>
                                <w:sz w:val="21"/>
                                <w:szCs w:val="21"/>
                              </w:rPr>
                              <w:t xml:space="preserve"> </w:t>
                            </w:r>
                            <w:r w:rsidRPr="009B31B7">
                              <w:rPr>
                                <w:sz w:val="21"/>
                                <w:szCs w:val="21"/>
                              </w:rPr>
                              <w:t>(ren), and must be at least every six months thereafter. At the permanency hearing, the judge must make a decision about the permanency plan for the child:  reunification with a parent, termination of parental rights and adoption, or custody and guardianship to a relative or other suitable person.  The judge also evaluates the efforts made by the agencies to implement the permanency</w:t>
                            </w:r>
                            <w:r w:rsidRPr="009B31B7">
                              <w:t xml:space="preserve"> </w:t>
                            </w:r>
                            <w:r w:rsidRPr="009B31B7">
                              <w:rPr>
                                <w:sz w:val="21"/>
                                <w:szCs w:val="21"/>
                              </w:rPr>
                              <w:t>plan for the child.</w:t>
                            </w:r>
                          </w:p>
                          <w:p w:rsidR="009B31B7" w:rsidRPr="009B31B7" w:rsidRDefault="009B31B7" w:rsidP="009B31B7">
                            <w:pPr>
                              <w:rPr>
                                <w:sz w:val="22"/>
                                <w:szCs w:val="22"/>
                              </w:rPr>
                            </w:pPr>
                          </w:p>
                          <w:p w:rsidR="009B31B7" w:rsidRDefault="009B31B7" w:rsidP="009B31B7">
                            <w:pPr>
                              <w:spacing w:after="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80" style="position:absolute;left:0;text-align:left;margin-left:367.5pt;margin-top:262.5pt;width:169.5pt;height:258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" adj="19964,,20345,8577">
                <v:textbox>
                  <w:txbxContent>
                    <w:p w:rsidR="009B31B7" w:rsidRDefault="009B31B7" w:rsidP="009B31B7">
                      <w:pPr>
                        <w:spacing w:after="0"/>
                        <w:rPr>
                          <w:b/>
                          <w:sz w:val="24"/>
                          <w:szCs w:val="24"/>
                        </w:rPr>
                      </w:pPr>
                    </w:p>
                    <w:p w:rsidR="009E5303" w:rsidRDefault="009E5303" w:rsidP="009B31B7">
                      <w:pPr>
                        <w:spacing w:after="0"/>
                        <w:rPr>
                          <w:b/>
                          <w:sz w:val="21"/>
                          <w:szCs w:val="21"/>
                        </w:rPr>
                      </w:pPr>
                    </w:p>
                    <w:p w:rsidR="009B31B7" w:rsidRPr="009B31B7" w:rsidRDefault="009B31B7" w:rsidP="009B31B7">
                      <w:pPr>
                        <w:spacing w:after="0"/>
                        <w:rPr>
                          <w:sz w:val="21"/>
                          <w:szCs w:val="21"/>
                        </w:rPr>
                      </w:pPr>
                      <w:r w:rsidRPr="009B31B7">
                        <w:rPr>
                          <w:b/>
                          <w:sz w:val="21"/>
                          <w:szCs w:val="21"/>
                        </w:rPr>
                        <w:t>CASA always writes a report for these hearings.</w:t>
                      </w:r>
                      <w:r w:rsidRPr="009B31B7">
                        <w:rPr>
                          <w:sz w:val="21"/>
                          <w:szCs w:val="21"/>
                        </w:rPr>
                        <w:t xml:space="preserve"> </w:t>
                      </w:r>
                      <w:r w:rsidRPr="009B31B7">
                        <w:rPr>
                          <w:sz w:val="21"/>
                          <w:szCs w:val="21"/>
                        </w:rPr>
                        <w:t>The initial permanency hearing must occur within 12 months of the initial removal of the child</w:t>
                      </w:r>
                      <w:r w:rsidR="008E01B0">
                        <w:rPr>
                          <w:sz w:val="21"/>
                          <w:szCs w:val="21"/>
                        </w:rPr>
                        <w:t xml:space="preserve"> </w:t>
                      </w:r>
                      <w:r w:rsidRPr="009B31B7">
                        <w:rPr>
                          <w:sz w:val="21"/>
                          <w:szCs w:val="21"/>
                        </w:rPr>
                        <w:t>(ren), and must be at le</w:t>
                      </w:r>
                      <w:r w:rsidRPr="009B31B7">
                        <w:rPr>
                          <w:sz w:val="21"/>
                          <w:szCs w:val="21"/>
                        </w:rPr>
                        <w:t xml:space="preserve">ast every six months thereafter. </w:t>
                      </w:r>
                      <w:r w:rsidRPr="009B31B7">
                        <w:rPr>
                          <w:sz w:val="21"/>
                          <w:szCs w:val="21"/>
                        </w:rPr>
                        <w:t>At the permanency hearing, the judge must make a decision about the permanency plan for the child:  reunification with a parent, termination of parental rights and adoption, or custody and guardianship to a relative or other suitable person.  The judge also evaluates the efforts made by the agencies to implement the permanency</w:t>
                      </w:r>
                      <w:r w:rsidRPr="009B31B7">
                        <w:t xml:space="preserve"> </w:t>
                      </w:r>
                      <w:r w:rsidRPr="009B31B7">
                        <w:rPr>
                          <w:sz w:val="21"/>
                          <w:szCs w:val="21"/>
                        </w:rPr>
                        <w:t>plan for the child.</w:t>
                      </w:r>
                    </w:p>
                    <w:p w:rsidR="009B31B7" w:rsidRPr="009B31B7" w:rsidRDefault="009B31B7" w:rsidP="009B31B7">
                      <w:pPr>
                        <w:rPr>
                          <w:sz w:val="22"/>
                          <w:szCs w:val="22"/>
                        </w:rPr>
                      </w:pPr>
                    </w:p>
                    <w:p w:rsidR="009B31B7" w:rsidRDefault="009B31B7" w:rsidP="009B31B7">
                      <w:pPr>
                        <w:spacing w:after="0"/>
                        <w:rPr>
                          <w:b/>
                          <w:sz w:val="24"/>
                          <w:szCs w:val="24"/>
                        </w:rPr>
                      </w:pPr>
                    </w:p>
                  </w:txbxContent>
                </v:textbox>
                <w10:wrap type="topAndBottom"/>
              </v:shape>
            </w:pict>
          </mc:Fallback>
        </mc:AlternateContent>
      </w:r>
      <w:r w:rsidR="008E01B0">
        <w:rPr>
          <w:noProof/>
        </w:rPr>
        <mc:AlternateContent>
          <mc:Choice Requires="wps">
            <w:drawing>
              <wp:anchor distT="0" distB="0" distL="114300" distR="114300" simplePos="0" relativeHeight="251659776" behindDoc="0" locked="0" layoutInCell="1" allowOverlap="1" wp14:anchorId="7570D3ED" wp14:editId="047F22C3">
                <wp:simplePos x="0" y="0"/>
                <wp:positionH relativeFrom="column">
                  <wp:posOffset>2295525</wp:posOffset>
                </wp:positionH>
                <wp:positionV relativeFrom="paragraph">
                  <wp:posOffset>3333750</wp:posOffset>
                </wp:positionV>
                <wp:extent cx="2305050" cy="3019425"/>
                <wp:effectExtent l="0" t="19050" r="19050" b="28575"/>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019425"/>
                        </a:xfrm>
                        <a:prstGeom prst="upArrowCallout">
                          <a:avLst>
                            <a:gd name="adj1" fmla="val 25000"/>
                            <a:gd name="adj2" fmla="val 25000"/>
                            <a:gd name="adj3" fmla="val 10243"/>
                            <a:gd name="adj4" fmla="val 89818"/>
                          </a:avLst>
                        </a:prstGeom>
                        <a:solidFill>
                          <a:srgbClr val="FFFFFF"/>
                        </a:solidFill>
                        <a:ln w="9525">
                          <a:solidFill>
                            <a:srgbClr val="000000"/>
                          </a:solidFill>
                          <a:miter lim="800000"/>
                          <a:headEnd/>
                          <a:tailEnd/>
                        </a:ln>
                      </wps:spPr>
                      <wps:txbx>
                        <w:txbxContent>
                          <w:p w:rsidR="00EE0F3D" w:rsidRPr="00EE0F3D" w:rsidRDefault="00EE0F3D" w:rsidP="00EE0F3D">
                            <w:pPr>
                              <w:spacing w:after="0"/>
                              <w:rPr>
                                <w:sz w:val="21"/>
                                <w:szCs w:val="21"/>
                              </w:rPr>
                            </w:pPr>
                            <w:r w:rsidRPr="00EE0F3D">
                              <w:rPr>
                                <w:sz w:val="21"/>
                                <w:szCs w:val="21"/>
                              </w:rPr>
                              <w:t>This usually occurs within 90 days of the Shelter Care Hearing. At this hearing, the judge is presented with the facts and circumstances surrounding the child’s removal from the home.  The judge may find that the facts outlined in the petition do not amount to abuse or neglect.  If so, the judge dismisses the petition.  If the judge finds that the facts in the petition do allege abuse or neglect, then the judge has to determine whether there was sufficient evidence to deem the child adjudicated and the date is set for the Dispositional Hearing.  Otherwise, the petition is dismissed and the child is returned to the parents.</w:t>
                            </w:r>
                          </w:p>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79" style="position:absolute;left:0;text-align:left;margin-left:180.75pt;margin-top:262.5pt;width:181.5pt;height:23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" adj="2199,,1689">
                <v:textbox>
                  <w:txbxContent>
                    <w:p w:rsidR="00EE0F3D" w:rsidRPr="00EE0F3D" w:rsidRDefault="00EE0F3D" w:rsidP="00EE0F3D">
                      <w:pPr>
                        <w:spacing w:after="0"/>
                        <w:rPr>
                          <w:sz w:val="21"/>
                          <w:szCs w:val="21"/>
                        </w:rPr>
                      </w:pPr>
                      <w:r w:rsidRPr="00EE0F3D">
                        <w:rPr>
                          <w:sz w:val="21"/>
                          <w:szCs w:val="21"/>
                        </w:rPr>
                        <w:t>This usually occurs within 90 days of the Shelter Care Hearing. At this hearing, the judge is presented with the facts and circumstances surrounding the child’s removal from the home.  The judge may find that the facts outlined in the petition do not amount to abuse or neglect.  If so, the judge dismisses the petition.  If the judge finds that the facts in the petition do allege abuse or neglect, then the judge has to determine whether there was sufficient evidence to deem the child adjudicated and the date is set for the Dispositional Hearing.  Otherwise, the petition is dismissed and the child is returned to the parents.</w:t>
                      </w:r>
                    </w:p>
                    <w:p w:rsidR="00267C26" w:rsidRDefault="00267C26"/>
                  </w:txbxContent>
                </v:textbox>
                <w10:wrap type="topAndBottom"/>
              </v:shape>
            </w:pict>
          </mc:Fallback>
        </mc:AlternateContent>
      </w:r>
      <w:r w:rsidR="008E01B0">
        <w:rPr>
          <w:noProof/>
        </w:rPr>
        <mc:AlternateContent>
          <mc:Choice Requires="wps">
            <w:drawing>
              <wp:anchor distT="0" distB="0" distL="114300" distR="114300" simplePos="0" relativeHeight="251654656" behindDoc="0" locked="0" layoutInCell="1" allowOverlap="1" wp14:anchorId="1C654977" wp14:editId="74C01DAA">
                <wp:simplePos x="0" y="0"/>
                <wp:positionH relativeFrom="column">
                  <wp:posOffset>3409950</wp:posOffset>
                </wp:positionH>
                <wp:positionV relativeFrom="paragraph">
                  <wp:posOffset>523875</wp:posOffset>
                </wp:positionV>
                <wp:extent cx="2114550" cy="2102485"/>
                <wp:effectExtent l="0" t="0" r="19050" b="31115"/>
                <wp:wrapTopAndBottom/>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102485"/>
                        </a:xfrm>
                        <a:prstGeom prst="downArrowCallout">
                          <a:avLst>
                            <a:gd name="adj1" fmla="val 24094"/>
                            <a:gd name="adj2" fmla="val 25000"/>
                            <a:gd name="adj3" fmla="val 10833"/>
                            <a:gd name="adj4" fmla="val 89073"/>
                          </a:avLst>
                        </a:prstGeom>
                        <a:solidFill>
                          <a:srgbClr val="FFFFFF"/>
                        </a:solidFill>
                        <a:ln w="9525">
                          <a:solidFill>
                            <a:srgbClr val="000000"/>
                          </a:solidFill>
                          <a:miter lim="800000"/>
                          <a:headEnd/>
                          <a:tailEnd/>
                        </a:ln>
                      </wps:spPr>
                      <wps:txbx>
                        <w:txbxContent>
                          <w:p w:rsidR="00267C26" w:rsidRPr="00E75DD6" w:rsidRDefault="00EE0F3D" w:rsidP="00EE0F3D">
                            <w:pPr>
                              <w:spacing w:after="0"/>
                              <w:rPr>
                                <w:sz w:val="22"/>
                                <w:szCs w:val="22"/>
                              </w:rPr>
                            </w:pPr>
                            <w:r w:rsidRPr="00EE0F3D">
                              <w:rPr>
                                <w:sz w:val="22"/>
                                <w:szCs w:val="22"/>
                              </w:rPr>
                              <w:t>This takes place within 30 days of adjudication.</w:t>
                            </w:r>
                            <w:r w:rsidRPr="00E75DD6">
                              <w:rPr>
                                <w:sz w:val="22"/>
                                <w:szCs w:val="22"/>
                              </w:rPr>
                              <w:t xml:space="preserve"> At disposition, the judge determines what should happen to the child, depending on the child’s best interests, now that abuse or neglect has been </w:t>
                            </w:r>
                            <w:r w:rsidR="00E75DD6" w:rsidRPr="00E75DD6">
                              <w:rPr>
                                <w:sz w:val="22"/>
                                <w:szCs w:val="22"/>
                              </w:rPr>
                              <w:t>decided</w:t>
                            </w:r>
                            <w:r w:rsidRPr="00E75DD6">
                              <w:rPr>
                                <w:sz w:val="22"/>
                                <w:szCs w:val="22"/>
                              </w:rPr>
                              <w:t>.  Disposition addresses such matters as placement, needed services, guardianship, and permanency planning.  Permanency goals are set here</w:t>
                            </w:r>
                            <w:r w:rsidR="00E75DD6" w:rsidRPr="00E75DD6">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80" style="position:absolute;left:0;text-align:left;margin-left:268.5pt;margin-top:41.25pt;width:166.5pt;height:16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" adj="19240,5431,19260,8213">
                <v:textbox>
                  <w:txbxContent>
                    <w:p w:rsidR="00267C26" w:rsidRPr="00E75DD6" w:rsidRDefault="00EE0F3D" w:rsidP="00EE0F3D">
                      <w:pPr>
                        <w:spacing w:after="0"/>
                        <w:rPr>
                          <w:sz w:val="22"/>
                          <w:szCs w:val="22"/>
                        </w:rPr>
                      </w:pPr>
                      <w:r w:rsidRPr="00EE0F3D">
                        <w:rPr>
                          <w:sz w:val="22"/>
                          <w:szCs w:val="22"/>
                        </w:rPr>
                        <w:t>This takes place within 30 days of adjudication.</w:t>
                      </w:r>
                      <w:r w:rsidRPr="00E75DD6">
                        <w:rPr>
                          <w:sz w:val="22"/>
                          <w:szCs w:val="22"/>
                        </w:rPr>
                        <w:t xml:space="preserve"> At disposition, the judge determines what should happen to the child, depending on the child’s best interests, now that abuse or neglect has been </w:t>
                      </w:r>
                      <w:r w:rsidR="00E75DD6" w:rsidRPr="00E75DD6">
                        <w:rPr>
                          <w:sz w:val="22"/>
                          <w:szCs w:val="22"/>
                        </w:rPr>
                        <w:t>decided</w:t>
                      </w:r>
                      <w:r w:rsidRPr="00E75DD6">
                        <w:rPr>
                          <w:sz w:val="22"/>
                          <w:szCs w:val="22"/>
                        </w:rPr>
                        <w:t>.  Disposition addresses such matters as placement, needed services, guardianship, and permanency planning.  Permanency goals are set here</w:t>
                      </w:r>
                      <w:r w:rsidR="00E75DD6" w:rsidRPr="00E75DD6">
                        <w:rPr>
                          <w:sz w:val="22"/>
                          <w:szCs w:val="22"/>
                        </w:rPr>
                        <w:t>.</w:t>
                      </w:r>
                    </w:p>
                  </w:txbxContent>
                </v:textbox>
                <w10:wrap type="topAndBottom"/>
              </v:shape>
            </w:pict>
          </mc:Fallback>
        </mc:AlternateContent>
      </w:r>
      <w:r w:rsidR="008E01B0">
        <w:rPr>
          <w:noProof/>
        </w:rPr>
        <mc:AlternateContent>
          <mc:Choice Requires="wps">
            <w:drawing>
              <wp:anchor distT="0" distB="0" distL="114300" distR="114300" simplePos="0" relativeHeight="251655680" behindDoc="0" locked="0" layoutInCell="1" allowOverlap="1" wp14:anchorId="093EEEE2" wp14:editId="4E5F0BC6">
                <wp:simplePos x="0" y="0"/>
                <wp:positionH relativeFrom="column">
                  <wp:posOffset>5629275</wp:posOffset>
                </wp:positionH>
                <wp:positionV relativeFrom="paragraph">
                  <wp:posOffset>523875</wp:posOffset>
                </wp:positionV>
                <wp:extent cx="2314575" cy="2105025"/>
                <wp:effectExtent l="0" t="0" r="28575" b="47625"/>
                <wp:wrapTopAndBottom/>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105025"/>
                        </a:xfrm>
                        <a:prstGeom prst="downArrowCallout">
                          <a:avLst>
                            <a:gd name="adj1" fmla="val 17889"/>
                            <a:gd name="adj2" fmla="val 25000"/>
                            <a:gd name="adj3" fmla="val 11754"/>
                            <a:gd name="adj4" fmla="val 86320"/>
                          </a:avLst>
                        </a:prstGeom>
                        <a:solidFill>
                          <a:srgbClr val="FFFFFF"/>
                        </a:solidFill>
                        <a:ln w="9525">
                          <a:solidFill>
                            <a:srgbClr val="000000"/>
                          </a:solidFill>
                          <a:miter lim="800000"/>
                          <a:headEnd/>
                          <a:tailEnd/>
                        </a:ln>
                      </wps:spPr>
                      <wps:txbx>
                        <w:txbxContent>
                          <w:p w:rsidR="00CC2F89" w:rsidRPr="00CC2F89" w:rsidRDefault="00CC2F89" w:rsidP="00CC2F89">
                            <w:pPr>
                              <w:spacing w:after="0"/>
                              <w:rPr>
                                <w:sz w:val="21"/>
                                <w:szCs w:val="21"/>
                              </w:rPr>
                            </w:pPr>
                            <w:r w:rsidRPr="00CC2F89">
                              <w:rPr>
                                <w:sz w:val="21"/>
                                <w:szCs w:val="21"/>
                              </w:rPr>
                              <w:t>This occurs at least 9 months – 1year after adjudication. This hearing is to determine whether or not the parent(s) have corrected the conditions of why the children were brought into foster care.  The State must show, by clear and convincing evidence, that the parent has not fixed what was wrong even with the help of the various agencies, and is therefore not fit to be a parent to the child</w:t>
                            </w:r>
                            <w:r w:rsidR="008E01B0">
                              <w:rPr>
                                <w:sz w:val="21"/>
                                <w:szCs w:val="21"/>
                              </w:rPr>
                              <w:t xml:space="preserve"> </w:t>
                            </w:r>
                            <w:r w:rsidRPr="00CC2F89">
                              <w:rPr>
                                <w:sz w:val="21"/>
                                <w:szCs w:val="21"/>
                              </w:rPr>
                              <w:t>(ren) in question.</w:t>
                            </w:r>
                          </w:p>
                          <w:p w:rsidR="00CC2F89" w:rsidRPr="00CC2F89" w:rsidRDefault="00CC2F89" w:rsidP="00CC2F89">
                            <w:pPr>
                              <w:spacing w:after="0"/>
                            </w:pPr>
                          </w:p>
                          <w:p w:rsidR="00CC2F89" w:rsidRPr="00CC2F89" w:rsidRDefault="00CC2F89" w:rsidP="00CC2F89">
                            <w:pPr>
                              <w:spacing w:after="0"/>
                            </w:pPr>
                            <w:r w:rsidRPr="00CC2F89">
                              <w:t xml:space="preserve">Should the Court determine that unfitness has </w:t>
                            </w:r>
                            <w:r w:rsidRPr="00CC2F89">
                              <w:rPr>
                                <w:b/>
                              </w:rPr>
                              <w:t>not</w:t>
                            </w:r>
                            <w:r w:rsidRPr="00CC2F89">
                              <w:t xml:space="preserve"> been proven, the case cycles back to Permanency Hearings and the goal remain returning the </w:t>
                            </w:r>
                            <w:proofErr w:type="gramStart"/>
                            <w:r w:rsidRPr="00CC2F89">
                              <w:t>child(</w:t>
                            </w:r>
                            <w:proofErr w:type="gramEnd"/>
                            <w:r w:rsidRPr="00CC2F89">
                              <w:t>ren) home.</w:t>
                            </w:r>
                          </w:p>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80" style="position:absolute;left:0;text-align:left;margin-left:443.25pt;margin-top:41.25pt;width:182.25pt;height:16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" adj="18645,5889,19061,9043">
                <v:textbox>
                  <w:txbxContent>
                    <w:p w:rsidR="00CC2F89" w:rsidRPr="00CC2F89" w:rsidRDefault="00CC2F89" w:rsidP="00CC2F89">
                      <w:pPr>
                        <w:spacing w:after="0"/>
                        <w:rPr>
                          <w:sz w:val="21"/>
                          <w:szCs w:val="21"/>
                        </w:rPr>
                      </w:pPr>
                      <w:r w:rsidRPr="00CC2F89">
                        <w:rPr>
                          <w:sz w:val="21"/>
                          <w:szCs w:val="21"/>
                        </w:rPr>
                        <w:t xml:space="preserve">This occurs at least 9 </w:t>
                      </w:r>
                      <w:r w:rsidRPr="00CC2F89">
                        <w:rPr>
                          <w:sz w:val="21"/>
                          <w:szCs w:val="21"/>
                        </w:rPr>
                        <w:t>months</w:t>
                      </w:r>
                      <w:r w:rsidRPr="00CC2F89">
                        <w:rPr>
                          <w:sz w:val="21"/>
                          <w:szCs w:val="21"/>
                        </w:rPr>
                        <w:t xml:space="preserve"> – 1year after adjudication. </w:t>
                      </w:r>
                      <w:r w:rsidRPr="00CC2F89">
                        <w:rPr>
                          <w:sz w:val="21"/>
                          <w:szCs w:val="21"/>
                        </w:rPr>
                        <w:t>This hearing is to determine whether or not the parent(s) have c</w:t>
                      </w:r>
                      <w:r w:rsidRPr="00CC2F89">
                        <w:rPr>
                          <w:sz w:val="21"/>
                          <w:szCs w:val="21"/>
                        </w:rPr>
                        <w:t>orrected the conditions of why the children were brought into foster care</w:t>
                      </w:r>
                      <w:r w:rsidRPr="00CC2F89">
                        <w:rPr>
                          <w:sz w:val="21"/>
                          <w:szCs w:val="21"/>
                        </w:rPr>
                        <w:t>.  The State must show, by clear and convincing evidence, that the parent has not fixed what was wrong even with the help of the various agencies, and is therefore not fit to be a parent to the child</w:t>
                      </w:r>
                      <w:r w:rsidR="008E01B0">
                        <w:rPr>
                          <w:sz w:val="21"/>
                          <w:szCs w:val="21"/>
                        </w:rPr>
                        <w:t xml:space="preserve"> </w:t>
                      </w:r>
                      <w:r w:rsidRPr="00CC2F89">
                        <w:rPr>
                          <w:sz w:val="21"/>
                          <w:szCs w:val="21"/>
                        </w:rPr>
                        <w:t>(ren) in question.</w:t>
                      </w:r>
                    </w:p>
                    <w:p w:rsidR="00CC2F89" w:rsidRPr="00CC2F89" w:rsidRDefault="00CC2F89" w:rsidP="00CC2F89">
                      <w:pPr>
                        <w:spacing w:after="0"/>
                      </w:pPr>
                    </w:p>
                    <w:p w:rsidR="00CC2F89" w:rsidRPr="00CC2F89" w:rsidRDefault="00CC2F89" w:rsidP="00CC2F89">
                      <w:pPr>
                        <w:spacing w:after="0"/>
                      </w:pPr>
                      <w:r w:rsidRPr="00CC2F89">
                        <w:t xml:space="preserve">Should the Court determine that unfitness has </w:t>
                      </w:r>
                      <w:r w:rsidRPr="00CC2F89">
                        <w:rPr>
                          <w:b/>
                        </w:rPr>
                        <w:t>not</w:t>
                      </w:r>
                      <w:r w:rsidRPr="00CC2F89">
                        <w:t xml:space="preserve"> been proven, the case cycles bac</w:t>
                      </w:r>
                      <w:r w:rsidRPr="00CC2F89">
                        <w:t xml:space="preserve">k to Permanency Hearings and the goal remain </w:t>
                      </w:r>
                      <w:r w:rsidRPr="00CC2F89">
                        <w:t>return</w:t>
                      </w:r>
                      <w:r w:rsidRPr="00CC2F89">
                        <w:t xml:space="preserve">ing </w:t>
                      </w:r>
                      <w:r w:rsidRPr="00CC2F89">
                        <w:t xml:space="preserve">the </w:t>
                      </w:r>
                      <w:proofErr w:type="gramStart"/>
                      <w:r w:rsidRPr="00CC2F89">
                        <w:t>child(</w:t>
                      </w:r>
                      <w:proofErr w:type="gramEnd"/>
                      <w:r w:rsidRPr="00CC2F89">
                        <w:t>ren)</w:t>
                      </w:r>
                      <w:r w:rsidRPr="00CC2F89">
                        <w:t xml:space="preserve"> home</w:t>
                      </w:r>
                      <w:r w:rsidRPr="00CC2F89">
                        <w:t>.</w:t>
                      </w:r>
                    </w:p>
                    <w:p w:rsidR="00267C26" w:rsidRDefault="00267C26"/>
                  </w:txbxContent>
                </v:textbox>
                <w10:wrap type="topAndBottom"/>
              </v:shape>
            </w:pict>
          </mc:Fallback>
        </mc:AlternateContent>
      </w:r>
      <w:r w:rsidR="008E01B0">
        <w:rPr>
          <w:noProof/>
        </w:rPr>
        <mc:AlternateContent>
          <mc:Choice Requires="wps">
            <w:drawing>
              <wp:anchor distT="0" distB="0" distL="114300" distR="114300" simplePos="0" relativeHeight="251663872" behindDoc="0" locked="0" layoutInCell="1" allowOverlap="1" wp14:anchorId="2F538332" wp14:editId="31DCEDF5">
                <wp:simplePos x="0" y="0"/>
                <wp:positionH relativeFrom="column">
                  <wp:posOffset>1543050</wp:posOffset>
                </wp:positionH>
                <wp:positionV relativeFrom="paragraph">
                  <wp:posOffset>621665</wp:posOffset>
                </wp:positionV>
                <wp:extent cx="1685925" cy="2007235"/>
                <wp:effectExtent l="0" t="0" r="28575" b="31115"/>
                <wp:wrapTopAndBottom/>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07235"/>
                        </a:xfrm>
                        <a:prstGeom prst="downArrowCallout">
                          <a:avLst>
                            <a:gd name="adj1" fmla="val 25000"/>
                            <a:gd name="adj2" fmla="val 25000"/>
                            <a:gd name="adj3" fmla="val 18543"/>
                            <a:gd name="adj4" fmla="val 72112"/>
                          </a:avLst>
                        </a:prstGeom>
                        <a:solidFill>
                          <a:srgbClr val="FFFFFF"/>
                        </a:solidFill>
                        <a:ln w="9525">
                          <a:solidFill>
                            <a:srgbClr val="000000"/>
                          </a:solidFill>
                          <a:miter lim="800000"/>
                          <a:headEnd/>
                          <a:tailEnd/>
                        </a:ln>
                      </wps:spPr>
                      <wps:txbx>
                        <w:txbxContent>
                          <w:p w:rsidR="00783C06" w:rsidRPr="00EE0F3D" w:rsidRDefault="00EE0F3D" w:rsidP="00EE0F3D">
                            <w:pPr>
                              <w:spacing w:after="0"/>
                              <w:rPr>
                                <w:sz w:val="22"/>
                                <w:szCs w:val="22"/>
                              </w:rPr>
                            </w:pPr>
                            <w:r w:rsidRPr="00EE0F3D">
                              <w:rPr>
                                <w:sz w:val="22"/>
                                <w:szCs w:val="22"/>
                              </w:rPr>
                              <w:t>The time frame on this hearing is within 30 days of the First Appearance. It is at this hearing where it is decided if the parent or caregiver will plead guilty, or wishes to have an adjudicatory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80" style="position:absolute;left:0;text-align:left;margin-left:121.5pt;margin-top:48.95pt;width:132.75pt;height:15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" adj="15576,,18236">
                <v:textbox>
                  <w:txbxContent>
                    <w:p w:rsidR="00783C06" w:rsidRPr="00EE0F3D" w:rsidRDefault="00EE0F3D" w:rsidP="00EE0F3D">
                      <w:pPr>
                        <w:spacing w:after="0"/>
                        <w:rPr>
                          <w:sz w:val="22"/>
                          <w:szCs w:val="22"/>
                        </w:rPr>
                      </w:pPr>
                      <w:r w:rsidRPr="00EE0F3D">
                        <w:rPr>
                          <w:sz w:val="22"/>
                          <w:szCs w:val="22"/>
                        </w:rPr>
                        <w:t>The time frame on this hearing is within 30 days of the First Appearance. It is at this hearing where it is decided if the parent or caregiver will plead guilty, or wishes to have an adjudicatory hearing.</w:t>
                      </w:r>
                    </w:p>
                  </w:txbxContent>
                </v:textbox>
                <w10:wrap type="topAndBottom"/>
              </v:shape>
            </w:pict>
          </mc:Fallback>
        </mc:AlternateContent>
      </w:r>
      <w:r w:rsidR="008E01B0">
        <w:rPr>
          <w:noProof/>
        </w:rPr>
        <mc:AlternateContent>
          <mc:Choice Requires="wps">
            <w:drawing>
              <wp:anchor distT="0" distB="0" distL="114300" distR="114300" simplePos="0" relativeHeight="251653632" behindDoc="0" locked="0" layoutInCell="1" allowOverlap="1" wp14:anchorId="436FBFF7" wp14:editId="31244BBC">
                <wp:simplePos x="0" y="0"/>
                <wp:positionH relativeFrom="column">
                  <wp:posOffset>-104775</wp:posOffset>
                </wp:positionH>
                <wp:positionV relativeFrom="paragraph">
                  <wp:posOffset>2628900</wp:posOffset>
                </wp:positionV>
                <wp:extent cx="8220075" cy="704850"/>
                <wp:effectExtent l="0" t="0" r="28575" b="1905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0075" cy="70485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491"/>
                              <w:gridCol w:w="1536"/>
                              <w:gridCol w:w="1590"/>
                              <w:gridCol w:w="1645"/>
                              <w:gridCol w:w="1704"/>
                              <w:gridCol w:w="1705"/>
                              <w:gridCol w:w="1498"/>
                            </w:tblGrid>
                            <w:tr w:rsidR="00267C26" w:rsidTr="00783C06">
                              <w:tc>
                                <w:tcPr>
                                  <w:tcW w:w="1707" w:type="dxa"/>
                                  <w:vAlign w:val="center"/>
                                </w:tcPr>
                                <w:p w:rsidR="00B2568A" w:rsidRPr="007C41BA" w:rsidRDefault="00B2568A" w:rsidP="002F504F">
                                  <w:pPr>
                                    <w:spacing w:after="0"/>
                                    <w:jc w:val="center"/>
                                    <w:rPr>
                                      <w:b/>
                                      <w:sz w:val="24"/>
                                      <w:szCs w:val="24"/>
                                    </w:rPr>
                                  </w:pPr>
                                  <w:r w:rsidRPr="007C41BA">
                                    <w:rPr>
                                      <w:b/>
                                      <w:sz w:val="24"/>
                                      <w:szCs w:val="24"/>
                                    </w:rPr>
                                    <w:t>Shelter Care</w:t>
                                  </w:r>
                                </w:p>
                                <w:p w:rsidR="007C41BA" w:rsidRPr="00783C06" w:rsidRDefault="00B2568A" w:rsidP="00B2568A">
                                  <w:pPr>
                                    <w:spacing w:after="0"/>
                                    <w:jc w:val="center"/>
                                    <w:rPr>
                                      <w:b/>
                                      <w:sz w:val="24"/>
                                      <w:szCs w:val="24"/>
                                    </w:rPr>
                                  </w:pPr>
                                  <w:r w:rsidRPr="007C41BA">
                                    <w:rPr>
                                      <w:b/>
                                      <w:sz w:val="24"/>
                                      <w:szCs w:val="24"/>
                                    </w:rPr>
                                    <w:t>Hearing</w:t>
                                  </w:r>
                                </w:p>
                              </w:tc>
                              <w:tc>
                                <w:tcPr>
                                  <w:tcW w:w="1492" w:type="dxa"/>
                                  <w:vAlign w:val="center"/>
                                </w:tcPr>
                                <w:p w:rsidR="00267C26" w:rsidRDefault="00B2568A" w:rsidP="007C41BA">
                                  <w:pPr>
                                    <w:spacing w:after="0"/>
                                    <w:jc w:val="center"/>
                                  </w:pPr>
                                  <w:r>
                                    <w:rPr>
                                      <w:b/>
                                      <w:sz w:val="24"/>
                                      <w:szCs w:val="24"/>
                                    </w:rPr>
                                    <w:t>First Appearance</w:t>
                                  </w:r>
                                </w:p>
                              </w:tc>
                              <w:tc>
                                <w:tcPr>
                                  <w:tcW w:w="1538" w:type="dxa"/>
                                  <w:vAlign w:val="center"/>
                                </w:tcPr>
                                <w:p w:rsidR="00267C26" w:rsidRPr="00783C06" w:rsidRDefault="00B2568A" w:rsidP="00783C06">
                                  <w:pPr>
                                    <w:spacing w:after="0"/>
                                    <w:jc w:val="center"/>
                                    <w:rPr>
                                      <w:b/>
                                      <w:sz w:val="24"/>
                                      <w:szCs w:val="24"/>
                                    </w:rPr>
                                  </w:pPr>
                                  <w:r>
                                    <w:rPr>
                                      <w:b/>
                                      <w:sz w:val="24"/>
                                      <w:szCs w:val="24"/>
                                    </w:rPr>
                                    <w:t>Appearance of Counsel</w:t>
                                  </w:r>
                                </w:p>
                              </w:tc>
                              <w:tc>
                                <w:tcPr>
                                  <w:tcW w:w="1591" w:type="dxa"/>
                                  <w:vAlign w:val="center"/>
                                </w:tcPr>
                                <w:p w:rsidR="00267C26" w:rsidRDefault="00B2568A" w:rsidP="00783C06">
                                  <w:pPr>
                                    <w:spacing w:after="0"/>
                                    <w:jc w:val="center"/>
                                    <w:rPr>
                                      <w:b/>
                                      <w:sz w:val="24"/>
                                      <w:szCs w:val="24"/>
                                    </w:rPr>
                                  </w:pPr>
                                  <w:r w:rsidRPr="00783C06">
                                    <w:rPr>
                                      <w:b/>
                                      <w:sz w:val="24"/>
                                      <w:szCs w:val="24"/>
                                    </w:rPr>
                                    <w:t>Adjudication</w:t>
                                  </w:r>
                                </w:p>
                                <w:p w:rsidR="000E2F35" w:rsidRPr="00783C06" w:rsidRDefault="000E2F35" w:rsidP="00783C06">
                                  <w:pPr>
                                    <w:spacing w:after="0"/>
                                    <w:jc w:val="center"/>
                                    <w:rPr>
                                      <w:b/>
                                      <w:sz w:val="24"/>
                                      <w:szCs w:val="24"/>
                                    </w:rPr>
                                  </w:pPr>
                                  <w:r>
                                    <w:rPr>
                                      <w:b/>
                                      <w:sz w:val="24"/>
                                      <w:szCs w:val="24"/>
                                    </w:rPr>
                                    <w:t>Hearing</w:t>
                                  </w:r>
                                </w:p>
                              </w:tc>
                              <w:tc>
                                <w:tcPr>
                                  <w:tcW w:w="1648" w:type="dxa"/>
                                  <w:vAlign w:val="center"/>
                                </w:tcPr>
                                <w:p w:rsidR="00267C26" w:rsidRPr="00783C06" w:rsidRDefault="00B2568A" w:rsidP="00783C06">
                                  <w:pPr>
                                    <w:spacing w:after="0"/>
                                    <w:jc w:val="center"/>
                                    <w:rPr>
                                      <w:b/>
                                      <w:sz w:val="24"/>
                                      <w:szCs w:val="24"/>
                                    </w:rPr>
                                  </w:pPr>
                                  <w:r>
                                    <w:rPr>
                                      <w:b/>
                                      <w:sz w:val="24"/>
                                      <w:szCs w:val="24"/>
                                    </w:rPr>
                                    <w:t>Dispositional Hearing</w:t>
                                  </w:r>
                                </w:p>
                              </w:tc>
                              <w:tc>
                                <w:tcPr>
                                  <w:tcW w:w="1710" w:type="dxa"/>
                                  <w:vAlign w:val="center"/>
                                </w:tcPr>
                                <w:p w:rsidR="00267C26" w:rsidRPr="00783C06" w:rsidRDefault="00B2568A" w:rsidP="00783C06">
                                  <w:pPr>
                                    <w:spacing w:after="0"/>
                                    <w:jc w:val="center"/>
                                    <w:rPr>
                                      <w:b/>
                                      <w:sz w:val="24"/>
                                      <w:szCs w:val="24"/>
                                    </w:rPr>
                                  </w:pPr>
                                  <w:r>
                                    <w:rPr>
                                      <w:b/>
                                      <w:sz w:val="24"/>
                                      <w:szCs w:val="24"/>
                                    </w:rPr>
                                    <w:t>Permanency Review</w:t>
                                  </w:r>
                                </w:p>
                              </w:tc>
                              <w:tc>
                                <w:tcPr>
                                  <w:tcW w:w="1710" w:type="dxa"/>
                                  <w:vAlign w:val="center"/>
                                </w:tcPr>
                                <w:p w:rsidR="00267C26" w:rsidRPr="00783C06" w:rsidRDefault="00B2568A" w:rsidP="00783C06">
                                  <w:pPr>
                                    <w:spacing w:after="0"/>
                                    <w:jc w:val="center"/>
                                    <w:rPr>
                                      <w:b/>
                                      <w:sz w:val="24"/>
                                      <w:szCs w:val="24"/>
                                    </w:rPr>
                                  </w:pPr>
                                  <w:r>
                                    <w:rPr>
                                      <w:b/>
                                      <w:sz w:val="24"/>
                                      <w:szCs w:val="24"/>
                                    </w:rPr>
                                    <w:t>Termination Hearing</w:t>
                                  </w:r>
                                </w:p>
                              </w:tc>
                              <w:tc>
                                <w:tcPr>
                                  <w:tcW w:w="1510" w:type="dxa"/>
                                  <w:vAlign w:val="center"/>
                                </w:tcPr>
                                <w:p w:rsidR="00267C26" w:rsidRPr="00783C06" w:rsidRDefault="00B2568A" w:rsidP="00783C06">
                                  <w:pPr>
                                    <w:spacing w:after="0"/>
                                    <w:jc w:val="center"/>
                                    <w:rPr>
                                      <w:b/>
                                      <w:sz w:val="24"/>
                                      <w:szCs w:val="24"/>
                                    </w:rPr>
                                  </w:pPr>
                                  <w:r>
                                    <w:rPr>
                                      <w:b/>
                                      <w:sz w:val="24"/>
                                      <w:szCs w:val="24"/>
                                    </w:rPr>
                                    <w:t>Best Interest Hearing</w:t>
                                  </w:r>
                                </w:p>
                              </w:tc>
                            </w:tr>
                          </w:tbl>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8.25pt;margin-top:207pt;width:647.2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" fillcolor="#cfc">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491"/>
                        <w:gridCol w:w="1536"/>
                        <w:gridCol w:w="1590"/>
                        <w:gridCol w:w="1645"/>
                        <w:gridCol w:w="1704"/>
                        <w:gridCol w:w="1705"/>
                        <w:gridCol w:w="1498"/>
                      </w:tblGrid>
                      <w:tr w:rsidR="00267C26" w:rsidTr="00783C06">
                        <w:tc>
                          <w:tcPr>
                            <w:tcW w:w="1707" w:type="dxa"/>
                            <w:vAlign w:val="center"/>
                          </w:tcPr>
                          <w:p w:rsidR="00B2568A" w:rsidRPr="007C41BA" w:rsidRDefault="00B2568A" w:rsidP="002F504F">
                            <w:pPr>
                              <w:spacing w:after="0"/>
                              <w:jc w:val="center"/>
                              <w:rPr>
                                <w:b/>
                                <w:sz w:val="24"/>
                                <w:szCs w:val="24"/>
                              </w:rPr>
                            </w:pPr>
                            <w:r w:rsidRPr="007C41BA">
                              <w:rPr>
                                <w:b/>
                                <w:sz w:val="24"/>
                                <w:szCs w:val="24"/>
                              </w:rPr>
                              <w:t>Shelter Care</w:t>
                            </w:r>
                          </w:p>
                          <w:p w:rsidR="007C41BA" w:rsidRPr="00783C06" w:rsidRDefault="00B2568A" w:rsidP="00B2568A">
                            <w:pPr>
                              <w:spacing w:after="0"/>
                              <w:jc w:val="center"/>
                              <w:rPr>
                                <w:b/>
                                <w:sz w:val="24"/>
                                <w:szCs w:val="24"/>
                              </w:rPr>
                            </w:pPr>
                            <w:r w:rsidRPr="007C41BA">
                              <w:rPr>
                                <w:b/>
                                <w:sz w:val="24"/>
                                <w:szCs w:val="24"/>
                              </w:rPr>
                              <w:t>Hearing</w:t>
                            </w:r>
                          </w:p>
                        </w:tc>
                        <w:tc>
                          <w:tcPr>
                            <w:tcW w:w="1492" w:type="dxa"/>
                            <w:vAlign w:val="center"/>
                          </w:tcPr>
                          <w:p w:rsidR="00267C26" w:rsidRDefault="00B2568A" w:rsidP="007C41BA">
                            <w:pPr>
                              <w:spacing w:after="0"/>
                              <w:jc w:val="center"/>
                            </w:pPr>
                            <w:r>
                              <w:rPr>
                                <w:b/>
                                <w:sz w:val="24"/>
                                <w:szCs w:val="24"/>
                              </w:rPr>
                              <w:t>First Appearance</w:t>
                            </w:r>
                          </w:p>
                        </w:tc>
                        <w:tc>
                          <w:tcPr>
                            <w:tcW w:w="1538" w:type="dxa"/>
                            <w:vAlign w:val="center"/>
                          </w:tcPr>
                          <w:p w:rsidR="00267C26" w:rsidRPr="00783C06" w:rsidRDefault="00B2568A" w:rsidP="00783C06">
                            <w:pPr>
                              <w:spacing w:after="0"/>
                              <w:jc w:val="center"/>
                              <w:rPr>
                                <w:b/>
                                <w:sz w:val="24"/>
                                <w:szCs w:val="24"/>
                              </w:rPr>
                            </w:pPr>
                            <w:r>
                              <w:rPr>
                                <w:b/>
                                <w:sz w:val="24"/>
                                <w:szCs w:val="24"/>
                              </w:rPr>
                              <w:t>Appearance of Counsel</w:t>
                            </w:r>
                          </w:p>
                        </w:tc>
                        <w:tc>
                          <w:tcPr>
                            <w:tcW w:w="1591" w:type="dxa"/>
                            <w:vAlign w:val="center"/>
                          </w:tcPr>
                          <w:p w:rsidR="00267C26" w:rsidRDefault="00B2568A" w:rsidP="00783C06">
                            <w:pPr>
                              <w:spacing w:after="0"/>
                              <w:jc w:val="center"/>
                              <w:rPr>
                                <w:b/>
                                <w:sz w:val="24"/>
                                <w:szCs w:val="24"/>
                              </w:rPr>
                            </w:pPr>
                            <w:r w:rsidRPr="00783C06">
                              <w:rPr>
                                <w:b/>
                                <w:sz w:val="24"/>
                                <w:szCs w:val="24"/>
                              </w:rPr>
                              <w:t>Adjudication</w:t>
                            </w:r>
                          </w:p>
                          <w:p w:rsidR="000E2F35" w:rsidRPr="00783C06" w:rsidRDefault="000E2F35" w:rsidP="00783C06">
                            <w:pPr>
                              <w:spacing w:after="0"/>
                              <w:jc w:val="center"/>
                              <w:rPr>
                                <w:b/>
                                <w:sz w:val="24"/>
                                <w:szCs w:val="24"/>
                              </w:rPr>
                            </w:pPr>
                            <w:r>
                              <w:rPr>
                                <w:b/>
                                <w:sz w:val="24"/>
                                <w:szCs w:val="24"/>
                              </w:rPr>
                              <w:t>Hearing</w:t>
                            </w:r>
                          </w:p>
                        </w:tc>
                        <w:tc>
                          <w:tcPr>
                            <w:tcW w:w="1648" w:type="dxa"/>
                            <w:vAlign w:val="center"/>
                          </w:tcPr>
                          <w:p w:rsidR="00267C26" w:rsidRPr="00783C06" w:rsidRDefault="00B2568A" w:rsidP="00783C06">
                            <w:pPr>
                              <w:spacing w:after="0"/>
                              <w:jc w:val="center"/>
                              <w:rPr>
                                <w:b/>
                                <w:sz w:val="24"/>
                                <w:szCs w:val="24"/>
                              </w:rPr>
                            </w:pPr>
                            <w:r>
                              <w:rPr>
                                <w:b/>
                                <w:sz w:val="24"/>
                                <w:szCs w:val="24"/>
                              </w:rPr>
                              <w:t>Dispositional Hearing</w:t>
                            </w:r>
                          </w:p>
                        </w:tc>
                        <w:tc>
                          <w:tcPr>
                            <w:tcW w:w="1710" w:type="dxa"/>
                            <w:vAlign w:val="center"/>
                          </w:tcPr>
                          <w:p w:rsidR="00267C26" w:rsidRPr="00783C06" w:rsidRDefault="00B2568A" w:rsidP="00783C06">
                            <w:pPr>
                              <w:spacing w:after="0"/>
                              <w:jc w:val="center"/>
                              <w:rPr>
                                <w:b/>
                                <w:sz w:val="24"/>
                                <w:szCs w:val="24"/>
                              </w:rPr>
                            </w:pPr>
                            <w:r>
                              <w:rPr>
                                <w:b/>
                                <w:sz w:val="24"/>
                                <w:szCs w:val="24"/>
                              </w:rPr>
                              <w:t>Permanency Review</w:t>
                            </w:r>
                          </w:p>
                        </w:tc>
                        <w:tc>
                          <w:tcPr>
                            <w:tcW w:w="1710" w:type="dxa"/>
                            <w:vAlign w:val="center"/>
                          </w:tcPr>
                          <w:p w:rsidR="00267C26" w:rsidRPr="00783C06" w:rsidRDefault="00B2568A" w:rsidP="00783C06">
                            <w:pPr>
                              <w:spacing w:after="0"/>
                              <w:jc w:val="center"/>
                              <w:rPr>
                                <w:b/>
                                <w:sz w:val="24"/>
                                <w:szCs w:val="24"/>
                              </w:rPr>
                            </w:pPr>
                            <w:r>
                              <w:rPr>
                                <w:b/>
                                <w:sz w:val="24"/>
                                <w:szCs w:val="24"/>
                              </w:rPr>
                              <w:t>Termination Hearing</w:t>
                            </w:r>
                          </w:p>
                        </w:tc>
                        <w:tc>
                          <w:tcPr>
                            <w:tcW w:w="1510" w:type="dxa"/>
                            <w:vAlign w:val="center"/>
                          </w:tcPr>
                          <w:p w:rsidR="00267C26" w:rsidRPr="00783C06" w:rsidRDefault="00B2568A" w:rsidP="00783C06">
                            <w:pPr>
                              <w:spacing w:after="0"/>
                              <w:jc w:val="center"/>
                              <w:rPr>
                                <w:b/>
                                <w:sz w:val="24"/>
                                <w:szCs w:val="24"/>
                              </w:rPr>
                            </w:pPr>
                            <w:r>
                              <w:rPr>
                                <w:b/>
                                <w:sz w:val="24"/>
                                <w:szCs w:val="24"/>
                              </w:rPr>
                              <w:t>Best Interest Hearing</w:t>
                            </w:r>
                          </w:p>
                        </w:tc>
                      </w:tr>
                    </w:tbl>
                    <w:p w:rsidR="00267C26" w:rsidRDefault="00267C26"/>
                  </w:txbxContent>
                </v:textbox>
                <w10:wrap type="square"/>
              </v:rect>
            </w:pict>
          </mc:Fallback>
        </mc:AlternateContent>
      </w:r>
      <w:r w:rsidR="008E01B0">
        <w:rPr>
          <w:noProof/>
        </w:rPr>
        <mc:AlternateContent>
          <mc:Choice Requires="wps">
            <w:drawing>
              <wp:anchor distT="0" distB="0" distL="114300" distR="114300" simplePos="0" relativeHeight="251660800" behindDoc="0" locked="0" layoutInCell="1" allowOverlap="1" wp14:anchorId="12F7D537" wp14:editId="48BB693C">
                <wp:simplePos x="0" y="0"/>
                <wp:positionH relativeFrom="column">
                  <wp:align>center</wp:align>
                </wp:positionH>
                <wp:positionV relativeFrom="paragraph">
                  <wp:posOffset>0</wp:posOffset>
                </wp:positionV>
                <wp:extent cx="4143375" cy="523875"/>
                <wp:effectExtent l="0" t="0" r="9525"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C26" w:rsidRPr="008E01B0" w:rsidRDefault="007C41BA">
                            <w:pPr>
                              <w:jc w:val="center"/>
                              <w:rPr>
                                <w:rFonts w:ascii="Arial Black" w:hAnsi="Arial Black" w:cs="Arial"/>
                                <w:b/>
                                <w:bCs/>
                                <w:sz w:val="60"/>
                                <w:szCs w:val="60"/>
                              </w:rPr>
                            </w:pPr>
                            <w:r w:rsidRPr="008E01B0">
                              <w:rPr>
                                <w:rFonts w:ascii="Arial Black" w:hAnsi="Arial Black" w:cs="Arial"/>
                                <w:b/>
                                <w:bCs/>
                                <w:sz w:val="60"/>
                                <w:szCs w:val="60"/>
                              </w:rPr>
                              <w:t>COURT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left:0;text-align:left;margin-left:0;margin-top:0;width:326.25pt;height:41.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" stroked="f">
                <v:textbox>
                  <w:txbxContent>
                    <w:p w:rsidR="00267C26" w:rsidRPr="008E01B0" w:rsidRDefault="007C41BA">
                      <w:pPr>
                        <w:jc w:val="center"/>
                        <w:rPr>
                          <w:rFonts w:ascii="Arial Black" w:hAnsi="Arial Black" w:cs="Arial"/>
                          <w:b/>
                          <w:bCs/>
                          <w:sz w:val="60"/>
                          <w:szCs w:val="60"/>
                        </w:rPr>
                      </w:pPr>
                      <w:r w:rsidRPr="008E01B0">
                        <w:rPr>
                          <w:rFonts w:ascii="Arial Black" w:hAnsi="Arial Black" w:cs="Arial"/>
                          <w:b/>
                          <w:bCs/>
                          <w:sz w:val="60"/>
                          <w:szCs w:val="60"/>
                        </w:rPr>
                        <w:t>COURT PROCESS</w:t>
                      </w:r>
                    </w:p>
                  </w:txbxContent>
                </v:textbox>
                <w10:wrap type="square"/>
              </v:shape>
            </w:pict>
          </mc:Fallback>
        </mc:AlternateContent>
      </w:r>
    </w:p>
    <w:sectPr w:rsidR="00267C26" w:rsidSect="00783C06">
      <w:pgSz w:w="15840" w:h="12240" w:orient="landscape"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BA"/>
    <w:rsid w:val="00003C95"/>
    <w:rsid w:val="000E2F35"/>
    <w:rsid w:val="001411D0"/>
    <w:rsid w:val="00171539"/>
    <w:rsid w:val="00200BBD"/>
    <w:rsid w:val="00267C26"/>
    <w:rsid w:val="002B0243"/>
    <w:rsid w:val="002F504F"/>
    <w:rsid w:val="004773C2"/>
    <w:rsid w:val="00783C06"/>
    <w:rsid w:val="007C41BA"/>
    <w:rsid w:val="0087464E"/>
    <w:rsid w:val="008E01B0"/>
    <w:rsid w:val="009B31B7"/>
    <w:rsid w:val="009E5303"/>
    <w:rsid w:val="00B2568A"/>
    <w:rsid w:val="00BA2C96"/>
    <w:rsid w:val="00C06B5E"/>
    <w:rsid w:val="00CB49BD"/>
    <w:rsid w:val="00CC2F89"/>
    <w:rsid w:val="00D02A01"/>
    <w:rsid w:val="00E75DD6"/>
    <w:rsid w:val="00EE0F3D"/>
    <w:rsid w:val="00F6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AppData\Roaming\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Timeline</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carol metcalfe</cp:lastModifiedBy>
  <cp:revision>2</cp:revision>
  <cp:lastPrinted>2015-07-24T16:06:00Z</cp:lastPrinted>
  <dcterms:created xsi:type="dcterms:W3CDTF">2017-05-22T18:58:00Z</dcterms:created>
  <dcterms:modified xsi:type="dcterms:W3CDTF">2017-05-22T18:58:00Z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